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EF2" w:rsidRPr="00D521DD" w:rsidRDefault="00696EF2" w:rsidP="00D77889">
      <w:pPr>
        <w:widowControl/>
        <w:pBdr>
          <w:bottom w:val="single" w:sz="4" w:space="1" w:color="auto"/>
        </w:pBdr>
        <w:autoSpaceDE/>
        <w:autoSpaceDN/>
        <w:spacing w:line="259" w:lineRule="auto"/>
        <w:jc w:val="center"/>
        <w:rPr>
          <w:b/>
          <w:bCs/>
          <w:sz w:val="24"/>
          <w:szCs w:val="24"/>
          <w:lang w:eastAsia="ru-RU"/>
        </w:rPr>
      </w:pPr>
      <w:bookmarkStart w:id="0" w:name="_GoBack"/>
      <w:bookmarkEnd w:id="0"/>
      <w:r w:rsidRPr="00D521DD">
        <w:rPr>
          <w:b/>
          <w:bCs/>
          <w:sz w:val="24"/>
          <w:szCs w:val="24"/>
          <w:lang w:eastAsia="ru-RU"/>
        </w:rPr>
        <w:t>Профессиональная образовательная автономная некоммерческая организация</w:t>
      </w:r>
    </w:p>
    <w:p w:rsidR="007E0D5D" w:rsidRDefault="00696EF2" w:rsidP="00D77889">
      <w:pPr>
        <w:widowControl/>
        <w:pBdr>
          <w:bottom w:val="single" w:sz="4" w:space="1" w:color="auto"/>
        </w:pBdr>
        <w:autoSpaceDE/>
        <w:autoSpaceDN/>
        <w:spacing w:line="259" w:lineRule="auto"/>
        <w:jc w:val="center"/>
        <w:rPr>
          <w:b/>
          <w:bCs/>
          <w:lang w:eastAsia="ru-RU"/>
        </w:rPr>
      </w:pPr>
      <w:r w:rsidRPr="00D521DD">
        <w:rPr>
          <w:b/>
          <w:bCs/>
          <w:lang w:eastAsia="ru-RU"/>
        </w:rPr>
        <w:t>«</w:t>
      </w:r>
      <w:r w:rsidRPr="00D521DD">
        <w:rPr>
          <w:b/>
          <w:bCs/>
          <w:sz w:val="24"/>
          <w:szCs w:val="24"/>
          <w:lang w:eastAsia="ru-RU"/>
        </w:rPr>
        <w:t>Международная Академия цифровой экономики МАКСИМУМ</w:t>
      </w:r>
      <w:r w:rsidRPr="00D521DD">
        <w:rPr>
          <w:b/>
          <w:bCs/>
          <w:lang w:eastAsia="ru-RU"/>
        </w:rPr>
        <w:t>»</w:t>
      </w:r>
    </w:p>
    <w:p w:rsidR="003C42F2" w:rsidRDefault="003C42F2" w:rsidP="00D77889">
      <w:pPr>
        <w:jc w:val="center"/>
        <w:outlineLvl w:val="0"/>
        <w:rPr>
          <w:b/>
          <w:bCs/>
          <w:sz w:val="24"/>
          <w:szCs w:val="24"/>
        </w:rPr>
      </w:pPr>
    </w:p>
    <w:p w:rsidR="00696EF2" w:rsidRPr="00D521DD" w:rsidRDefault="00696EF2" w:rsidP="00D77889">
      <w:pPr>
        <w:jc w:val="center"/>
        <w:outlineLvl w:val="0"/>
        <w:rPr>
          <w:b/>
          <w:bCs/>
          <w:sz w:val="24"/>
          <w:szCs w:val="24"/>
        </w:rPr>
      </w:pPr>
      <w:r w:rsidRPr="00D521DD">
        <w:rPr>
          <w:b/>
          <w:bCs/>
          <w:sz w:val="24"/>
          <w:szCs w:val="24"/>
        </w:rPr>
        <w:t>АНАЛИТИЧЕСКАЯ</w:t>
      </w:r>
      <w:r w:rsidRPr="00D521DD">
        <w:rPr>
          <w:b/>
          <w:bCs/>
          <w:spacing w:val="-7"/>
          <w:sz w:val="24"/>
          <w:szCs w:val="24"/>
        </w:rPr>
        <w:t xml:space="preserve"> </w:t>
      </w:r>
      <w:r w:rsidRPr="00D521DD">
        <w:rPr>
          <w:b/>
          <w:bCs/>
          <w:sz w:val="24"/>
          <w:szCs w:val="24"/>
        </w:rPr>
        <w:t>СПРАВКА</w:t>
      </w:r>
      <w:r w:rsidRPr="00D521DD">
        <w:rPr>
          <w:b/>
          <w:bCs/>
          <w:spacing w:val="-3"/>
          <w:sz w:val="24"/>
          <w:szCs w:val="24"/>
        </w:rPr>
        <w:t xml:space="preserve"> </w:t>
      </w:r>
    </w:p>
    <w:p w:rsidR="007E0D5D" w:rsidRDefault="00CD568E" w:rsidP="00D77889">
      <w:pPr>
        <w:spacing w:before="238" w:line="280" w:lineRule="auto"/>
        <w:ind w:left="8" w:right="145"/>
        <w:jc w:val="center"/>
        <w:rPr>
          <w:b/>
          <w:i/>
          <w:sz w:val="24"/>
        </w:rPr>
      </w:pPr>
      <w:r>
        <w:rPr>
          <w:b/>
          <w:i/>
          <w:sz w:val="24"/>
        </w:rPr>
        <w:t>по</w:t>
      </w:r>
      <w:r>
        <w:rPr>
          <w:b/>
          <w:i/>
          <w:spacing w:val="-5"/>
          <w:sz w:val="24"/>
        </w:rPr>
        <w:t xml:space="preserve"> </w:t>
      </w:r>
      <w:r>
        <w:rPr>
          <w:b/>
          <w:i/>
          <w:sz w:val="24"/>
        </w:rPr>
        <w:t>проверке</w:t>
      </w:r>
      <w:r>
        <w:rPr>
          <w:b/>
          <w:i/>
          <w:spacing w:val="-6"/>
          <w:sz w:val="24"/>
        </w:rPr>
        <w:t xml:space="preserve"> </w:t>
      </w:r>
      <w:r>
        <w:rPr>
          <w:b/>
          <w:i/>
          <w:sz w:val="24"/>
        </w:rPr>
        <w:t>качества</w:t>
      </w:r>
      <w:r>
        <w:rPr>
          <w:b/>
          <w:i/>
          <w:spacing w:val="-8"/>
          <w:sz w:val="24"/>
        </w:rPr>
        <w:t xml:space="preserve"> </w:t>
      </w:r>
      <w:r>
        <w:rPr>
          <w:b/>
          <w:i/>
          <w:sz w:val="24"/>
        </w:rPr>
        <w:t>методической</w:t>
      </w:r>
      <w:r>
        <w:rPr>
          <w:b/>
          <w:i/>
          <w:spacing w:val="-5"/>
          <w:sz w:val="24"/>
        </w:rPr>
        <w:t xml:space="preserve"> </w:t>
      </w:r>
      <w:r>
        <w:rPr>
          <w:b/>
          <w:i/>
          <w:sz w:val="24"/>
        </w:rPr>
        <w:t>деятельности</w:t>
      </w:r>
      <w:r>
        <w:rPr>
          <w:b/>
          <w:i/>
          <w:spacing w:val="-5"/>
          <w:sz w:val="24"/>
        </w:rPr>
        <w:t xml:space="preserve"> </w:t>
      </w:r>
      <w:r>
        <w:rPr>
          <w:b/>
          <w:i/>
          <w:sz w:val="24"/>
        </w:rPr>
        <w:t>педагогических</w:t>
      </w:r>
      <w:r>
        <w:rPr>
          <w:b/>
          <w:i/>
          <w:spacing w:val="-5"/>
          <w:sz w:val="24"/>
        </w:rPr>
        <w:t xml:space="preserve"> </w:t>
      </w:r>
      <w:r>
        <w:rPr>
          <w:b/>
          <w:i/>
          <w:sz w:val="24"/>
        </w:rPr>
        <w:t xml:space="preserve">работников </w:t>
      </w:r>
      <w:r w:rsidR="00696EF2">
        <w:rPr>
          <w:b/>
          <w:i/>
          <w:sz w:val="24"/>
        </w:rPr>
        <w:br/>
      </w:r>
      <w:r>
        <w:rPr>
          <w:b/>
          <w:i/>
          <w:sz w:val="24"/>
        </w:rPr>
        <w:t xml:space="preserve">в </w:t>
      </w:r>
      <w:r w:rsidR="00696EF2" w:rsidRPr="00696EF2">
        <w:rPr>
          <w:b/>
          <w:i/>
          <w:sz w:val="24"/>
        </w:rPr>
        <w:t>ПО АНО «Академия МАКСИМУМ»</w:t>
      </w:r>
    </w:p>
    <w:p w:rsidR="007E0D5D" w:rsidRDefault="007E0D5D" w:rsidP="00D77889">
      <w:pPr>
        <w:pStyle w:val="a3"/>
        <w:spacing w:before="0" w:line="276" w:lineRule="auto"/>
        <w:ind w:left="0" w:firstLine="720"/>
      </w:pPr>
    </w:p>
    <w:p w:rsidR="007E0D5D" w:rsidRDefault="007E0D5D" w:rsidP="007E0D5D">
      <w:pPr>
        <w:pStyle w:val="a3"/>
        <w:spacing w:before="0" w:line="276" w:lineRule="auto"/>
        <w:ind w:left="0" w:firstLine="720"/>
      </w:pPr>
      <w:r>
        <w:t>В соответствии с п. 6.4.4 Положения о внутренней системе оценки качества в ПО АНО «Академия МАКСИМУМ» и п. 5.3 Плана проведения контрольных мероприятий по внутренней оценке качества образования на 2025–2026 учебный год проведена проверка качества методической деятельности педагогических работников, реализующих образовательную программу среднего профессионального образования по специальности 09.02.07 «Информационные системы и программирование».</w:t>
      </w:r>
    </w:p>
    <w:p w:rsidR="007E0D5D" w:rsidRDefault="007E0D5D" w:rsidP="007E0D5D">
      <w:pPr>
        <w:pStyle w:val="a3"/>
        <w:spacing w:before="0" w:line="276" w:lineRule="auto"/>
        <w:ind w:left="0" w:firstLine="720"/>
      </w:pPr>
      <w:r>
        <w:t>Цель проверки – оценка состояния методической работы педагогических работников, уровня учебно-методического обеспечения образовательного процесса, соответствия методической документации требованиям федеральных государственных образовательных стандартов среднего профессионального образования, а также совершенствование профессионального мастерства педагогов и повышение качества подготовки обучающихся.</w:t>
      </w:r>
    </w:p>
    <w:p w:rsidR="007E0D5D" w:rsidRDefault="007E0D5D" w:rsidP="007E0D5D">
      <w:pPr>
        <w:pStyle w:val="a3"/>
        <w:spacing w:before="0" w:line="276" w:lineRule="auto"/>
        <w:ind w:left="0" w:firstLine="720"/>
      </w:pPr>
      <w:r>
        <w:t>В отчетном периоде методическая деятельность педагогического коллектива осуществлялась в соответствии с единой методической темой Академии: «Совершенствование единой образовательной среды Академии на основе использования инновационных образовательных технологий и усиление роли практического обучения с целью подготовки высококвалифицированных и конкурентоспособных специалистов среднего звена в системе среднего профессионального образования».</w:t>
      </w:r>
    </w:p>
    <w:p w:rsidR="007E0D5D" w:rsidRDefault="007E0D5D" w:rsidP="007E0D5D">
      <w:pPr>
        <w:pStyle w:val="a3"/>
        <w:spacing w:before="0" w:line="276" w:lineRule="auto"/>
        <w:ind w:left="0" w:firstLine="720"/>
      </w:pPr>
      <w:r>
        <w:t>Основной целью методической работы являлось обеспечение условий для профессионального роста педагогических работников, совершенствование образовательного процесса и повышение качества реализации образовательной программы посредством внедрения современных образовательных технологий, практико-ориентированных методов обучения и развития профессиональных компетенций преподавателей.</w:t>
      </w:r>
    </w:p>
    <w:p w:rsidR="007E0D5D" w:rsidRDefault="007E0D5D" w:rsidP="007E0D5D">
      <w:pPr>
        <w:pStyle w:val="a3"/>
        <w:spacing w:before="0" w:line="276" w:lineRule="auto"/>
        <w:ind w:left="0" w:firstLine="720"/>
      </w:pPr>
      <w:r>
        <w:t>В рамках реализации методической темы решались следующие задачи:</w:t>
      </w:r>
    </w:p>
    <w:p w:rsidR="007E0D5D" w:rsidRDefault="007E0D5D" w:rsidP="00927EBB">
      <w:pPr>
        <w:pStyle w:val="a3"/>
        <w:numPr>
          <w:ilvl w:val="0"/>
          <w:numId w:val="3"/>
        </w:numPr>
        <w:tabs>
          <w:tab w:val="left" w:pos="851"/>
        </w:tabs>
        <w:spacing w:before="0" w:line="276" w:lineRule="auto"/>
        <w:ind w:left="0" w:firstLine="709"/>
      </w:pPr>
      <w:r>
        <w:t>повышение профессиональных компетенций педагогических работников посредством самообразования, повышения квалификации и обмена педагогическим опытом;</w:t>
      </w:r>
    </w:p>
    <w:p w:rsidR="007E0D5D" w:rsidRDefault="007E0D5D" w:rsidP="00927EBB">
      <w:pPr>
        <w:pStyle w:val="a3"/>
        <w:numPr>
          <w:ilvl w:val="0"/>
          <w:numId w:val="3"/>
        </w:numPr>
        <w:tabs>
          <w:tab w:val="left" w:pos="851"/>
        </w:tabs>
        <w:spacing w:before="0" w:line="276" w:lineRule="auto"/>
        <w:ind w:left="0" w:firstLine="709"/>
      </w:pPr>
      <w:r>
        <w:t>внедрение современных образовательных технологий и цифровых образовательных ресурсов;</w:t>
      </w:r>
    </w:p>
    <w:p w:rsidR="007E0D5D" w:rsidRDefault="007E0D5D" w:rsidP="00927EBB">
      <w:pPr>
        <w:pStyle w:val="a3"/>
        <w:numPr>
          <w:ilvl w:val="0"/>
          <w:numId w:val="3"/>
        </w:numPr>
        <w:tabs>
          <w:tab w:val="left" w:pos="851"/>
        </w:tabs>
        <w:spacing w:before="0" w:line="276" w:lineRule="auto"/>
        <w:ind w:left="0" w:firstLine="709"/>
      </w:pPr>
      <w:r>
        <w:t>совершенствование учебно-методического обеспечения образовательного процесса;</w:t>
      </w:r>
    </w:p>
    <w:p w:rsidR="007E0D5D" w:rsidRDefault="007E0D5D" w:rsidP="00927EBB">
      <w:pPr>
        <w:pStyle w:val="a3"/>
        <w:numPr>
          <w:ilvl w:val="0"/>
          <w:numId w:val="3"/>
        </w:numPr>
        <w:tabs>
          <w:tab w:val="left" w:pos="851"/>
        </w:tabs>
        <w:spacing w:before="0" w:line="276" w:lineRule="auto"/>
        <w:ind w:left="0" w:firstLine="709"/>
      </w:pPr>
      <w:r>
        <w:t>методическое сопровождение педагогических работников;</w:t>
      </w:r>
    </w:p>
    <w:p w:rsidR="007E0D5D" w:rsidRDefault="007E0D5D" w:rsidP="00927EBB">
      <w:pPr>
        <w:pStyle w:val="a3"/>
        <w:numPr>
          <w:ilvl w:val="0"/>
          <w:numId w:val="3"/>
        </w:numPr>
        <w:tabs>
          <w:tab w:val="left" w:pos="851"/>
        </w:tabs>
        <w:spacing w:before="0" w:line="276" w:lineRule="auto"/>
        <w:ind w:left="0" w:firstLine="709"/>
      </w:pPr>
      <w:r>
        <w:t>развитие практико-ориентированного обучения;</w:t>
      </w:r>
    </w:p>
    <w:p w:rsidR="007E0D5D" w:rsidRDefault="007E0D5D" w:rsidP="00927EBB">
      <w:pPr>
        <w:pStyle w:val="a3"/>
        <w:numPr>
          <w:ilvl w:val="0"/>
          <w:numId w:val="3"/>
        </w:numPr>
        <w:tabs>
          <w:tab w:val="left" w:pos="851"/>
        </w:tabs>
        <w:spacing w:before="0" w:line="276" w:lineRule="auto"/>
        <w:ind w:left="0" w:firstLine="709"/>
      </w:pPr>
      <w:r>
        <w:t>организация проектной и исследовательской деятельности обучающихся;</w:t>
      </w:r>
    </w:p>
    <w:p w:rsidR="007E0D5D" w:rsidRDefault="007E0D5D" w:rsidP="00927EBB">
      <w:pPr>
        <w:pStyle w:val="a3"/>
        <w:numPr>
          <w:ilvl w:val="0"/>
          <w:numId w:val="3"/>
        </w:numPr>
        <w:tabs>
          <w:tab w:val="left" w:pos="851"/>
        </w:tabs>
        <w:spacing w:before="0" w:line="276" w:lineRule="auto"/>
        <w:ind w:left="0" w:firstLine="709"/>
      </w:pPr>
      <w:r>
        <w:t>выявление и распространение эффективных педагогических практик.</w:t>
      </w:r>
    </w:p>
    <w:p w:rsidR="007E0D5D" w:rsidRDefault="007E0D5D" w:rsidP="007E0D5D">
      <w:pPr>
        <w:pStyle w:val="a3"/>
        <w:spacing w:before="0" w:line="276" w:lineRule="auto"/>
        <w:ind w:left="0" w:firstLine="720"/>
      </w:pPr>
      <w:r>
        <w:t xml:space="preserve">Методическая работа осуществлялась в коллективных и индивидуальных формах. К коллективным формам относились педагогические советы, методические совещания, </w:t>
      </w:r>
      <w:r>
        <w:lastRenderedPageBreak/>
        <w:t>семинары, консультации, предметные мероприятия и обсуждение вопросов совершенствования образовательного процесса. Индивидуальная методическая работа включала самообразование, разработку учебно-методических материалов, наставничество, консультационную деятельность, изучение современных образовательных технологий и обмен педагогическим опытом.</w:t>
      </w:r>
    </w:p>
    <w:p w:rsidR="007E0D5D" w:rsidRDefault="007E0D5D" w:rsidP="007E0D5D">
      <w:pPr>
        <w:pStyle w:val="a3"/>
        <w:spacing w:before="0" w:line="276" w:lineRule="auto"/>
        <w:ind w:left="0" w:firstLine="720"/>
      </w:pPr>
      <w:r>
        <w:t>В ходе проверки была проанализирована организация методической деятельности преподавателей по следующим направлениям:</w:t>
      </w:r>
    </w:p>
    <w:p w:rsidR="007E0D5D" w:rsidRDefault="007E0D5D" w:rsidP="00927EBB">
      <w:pPr>
        <w:pStyle w:val="a3"/>
        <w:numPr>
          <w:ilvl w:val="0"/>
          <w:numId w:val="3"/>
        </w:numPr>
        <w:tabs>
          <w:tab w:val="left" w:pos="993"/>
        </w:tabs>
        <w:spacing w:before="0" w:line="276" w:lineRule="auto"/>
        <w:ind w:left="0" w:firstLine="709"/>
      </w:pPr>
      <w:r>
        <w:t>наличие и актуальность рабочих программ учебных дисциплин, профессиональных модулей и практик;</w:t>
      </w:r>
    </w:p>
    <w:p w:rsidR="007E0D5D" w:rsidRDefault="007E0D5D" w:rsidP="00927EBB">
      <w:pPr>
        <w:pStyle w:val="a3"/>
        <w:numPr>
          <w:ilvl w:val="0"/>
          <w:numId w:val="3"/>
        </w:numPr>
        <w:tabs>
          <w:tab w:val="left" w:pos="993"/>
        </w:tabs>
        <w:spacing w:before="0" w:line="276" w:lineRule="auto"/>
        <w:ind w:left="0" w:firstLine="709"/>
      </w:pPr>
      <w:r>
        <w:t>соответствие фондов оценочных средств требованиям ФГОС СПО;</w:t>
      </w:r>
    </w:p>
    <w:p w:rsidR="007E0D5D" w:rsidRDefault="007E0D5D" w:rsidP="00927EBB">
      <w:pPr>
        <w:pStyle w:val="a3"/>
        <w:numPr>
          <w:ilvl w:val="0"/>
          <w:numId w:val="3"/>
        </w:numPr>
        <w:tabs>
          <w:tab w:val="left" w:pos="993"/>
        </w:tabs>
        <w:spacing w:before="0" w:line="276" w:lineRule="auto"/>
        <w:ind w:left="0" w:firstLine="709"/>
      </w:pPr>
      <w:r>
        <w:t>наличие и качество календарно-тематического планирования по реализуемым дисциплинам;</w:t>
      </w:r>
    </w:p>
    <w:p w:rsidR="007E0D5D" w:rsidRDefault="007E0D5D" w:rsidP="00927EBB">
      <w:pPr>
        <w:pStyle w:val="a3"/>
        <w:numPr>
          <w:ilvl w:val="0"/>
          <w:numId w:val="3"/>
        </w:numPr>
        <w:tabs>
          <w:tab w:val="left" w:pos="993"/>
        </w:tabs>
        <w:spacing w:before="0" w:line="276" w:lineRule="auto"/>
        <w:ind w:left="0" w:firstLine="709"/>
      </w:pPr>
      <w:r>
        <w:t>обеспеченность дисциплин методическими материалами для проведения практических занятий, самостоятельной работы и промежуточной аттестации;</w:t>
      </w:r>
    </w:p>
    <w:p w:rsidR="007E0D5D" w:rsidRDefault="007E0D5D" w:rsidP="00927EBB">
      <w:pPr>
        <w:pStyle w:val="a3"/>
        <w:numPr>
          <w:ilvl w:val="0"/>
          <w:numId w:val="3"/>
        </w:numPr>
        <w:tabs>
          <w:tab w:val="left" w:pos="993"/>
        </w:tabs>
        <w:spacing w:before="0" w:line="276" w:lineRule="auto"/>
        <w:ind w:left="0" w:firstLine="709"/>
      </w:pPr>
      <w:r>
        <w:t>участие педагогических работников в повышении квалификации и методической деятельности Академии;</w:t>
      </w:r>
    </w:p>
    <w:p w:rsidR="007E0D5D" w:rsidRDefault="007E0D5D" w:rsidP="00927EBB">
      <w:pPr>
        <w:pStyle w:val="a3"/>
        <w:numPr>
          <w:ilvl w:val="0"/>
          <w:numId w:val="3"/>
        </w:numPr>
        <w:tabs>
          <w:tab w:val="left" w:pos="993"/>
        </w:tabs>
        <w:spacing w:before="0" w:line="276" w:lineRule="auto"/>
        <w:ind w:left="0" w:firstLine="709"/>
      </w:pPr>
      <w:r>
        <w:t>организация проектной и исследовательской деятельности обучающихся.</w:t>
      </w:r>
    </w:p>
    <w:p w:rsidR="007E0D5D" w:rsidRDefault="007E0D5D" w:rsidP="007E0D5D">
      <w:pPr>
        <w:pStyle w:val="a3"/>
        <w:spacing w:before="0" w:line="276" w:lineRule="auto"/>
        <w:ind w:left="0" w:firstLine="720"/>
      </w:pPr>
      <w:r>
        <w:t>В ходе проверки установлено, что преподавателями своевременно разработаны и актуализированы:</w:t>
      </w:r>
    </w:p>
    <w:p w:rsidR="007E0D5D" w:rsidRDefault="007E0D5D" w:rsidP="00927EBB">
      <w:pPr>
        <w:pStyle w:val="a3"/>
        <w:numPr>
          <w:ilvl w:val="0"/>
          <w:numId w:val="3"/>
        </w:numPr>
        <w:tabs>
          <w:tab w:val="left" w:pos="993"/>
        </w:tabs>
        <w:spacing w:before="0" w:line="276" w:lineRule="auto"/>
        <w:ind w:left="0" w:firstLine="709"/>
      </w:pPr>
      <w:r>
        <w:t>рабочие программы дисциплин и профессиональных модулей;</w:t>
      </w:r>
    </w:p>
    <w:p w:rsidR="007E0D5D" w:rsidRDefault="007E0D5D" w:rsidP="00927EBB">
      <w:pPr>
        <w:pStyle w:val="a3"/>
        <w:numPr>
          <w:ilvl w:val="0"/>
          <w:numId w:val="3"/>
        </w:numPr>
        <w:tabs>
          <w:tab w:val="left" w:pos="993"/>
        </w:tabs>
        <w:spacing w:before="0" w:line="276" w:lineRule="auto"/>
        <w:ind w:left="0" w:firstLine="709"/>
      </w:pPr>
      <w:r>
        <w:t>фонды оценочных средств;</w:t>
      </w:r>
    </w:p>
    <w:p w:rsidR="007E0D5D" w:rsidRDefault="007E0D5D" w:rsidP="00927EBB">
      <w:pPr>
        <w:pStyle w:val="a3"/>
        <w:numPr>
          <w:ilvl w:val="0"/>
          <w:numId w:val="3"/>
        </w:numPr>
        <w:tabs>
          <w:tab w:val="left" w:pos="993"/>
        </w:tabs>
        <w:spacing w:before="0" w:line="276" w:lineRule="auto"/>
        <w:ind w:left="0" w:firstLine="709"/>
      </w:pPr>
      <w:r>
        <w:t>календарно-тематические планы;</w:t>
      </w:r>
    </w:p>
    <w:p w:rsidR="007E0D5D" w:rsidRDefault="007E0D5D" w:rsidP="00927EBB">
      <w:pPr>
        <w:pStyle w:val="a3"/>
        <w:numPr>
          <w:ilvl w:val="0"/>
          <w:numId w:val="3"/>
        </w:numPr>
        <w:tabs>
          <w:tab w:val="left" w:pos="993"/>
        </w:tabs>
        <w:spacing w:before="0" w:line="276" w:lineRule="auto"/>
        <w:ind w:left="0" w:firstLine="709"/>
      </w:pPr>
      <w:r>
        <w:t>методические рекомендации для проведения практических и лабораторных занятий;</w:t>
      </w:r>
    </w:p>
    <w:p w:rsidR="007E0D5D" w:rsidRDefault="007E0D5D" w:rsidP="00927EBB">
      <w:pPr>
        <w:pStyle w:val="a3"/>
        <w:numPr>
          <w:ilvl w:val="0"/>
          <w:numId w:val="3"/>
        </w:numPr>
        <w:tabs>
          <w:tab w:val="left" w:pos="993"/>
        </w:tabs>
        <w:spacing w:before="0" w:line="276" w:lineRule="auto"/>
        <w:ind w:left="0" w:firstLine="709"/>
      </w:pPr>
      <w:r>
        <w:t>материалы для текущего контроля и промежуточной аттестации.</w:t>
      </w:r>
    </w:p>
    <w:p w:rsidR="007E0D5D" w:rsidRDefault="007E0D5D" w:rsidP="007E0D5D">
      <w:pPr>
        <w:pStyle w:val="a3"/>
        <w:spacing w:before="0" w:line="276" w:lineRule="auto"/>
        <w:ind w:left="0" w:firstLine="720"/>
      </w:pPr>
      <w:r>
        <w:t>Представленная учебно-методическая документация соответствует требованиям действующего законодательства, федеральных государственных образовательных стандартов среднего профессионального образования и локальных нормативных актов Академии.</w:t>
      </w:r>
    </w:p>
    <w:p w:rsidR="007E0D5D" w:rsidRDefault="007E0D5D" w:rsidP="007E0D5D">
      <w:pPr>
        <w:pStyle w:val="a3"/>
        <w:spacing w:before="0" w:line="276" w:lineRule="auto"/>
        <w:ind w:left="0" w:firstLine="720"/>
      </w:pPr>
      <w:r>
        <w:t>Качество проведения учебных занятий, в том числе по результатам взаимопосещений, оценено в аналитических справках по проверке качества преподавания учебных предметов, дисциплин, профессиональных модулей (п. 5.2 Плана проведения контрольных мероприятий по внутренней оценке качества образования на 2025–2026 учебный год).</w:t>
      </w:r>
    </w:p>
    <w:p w:rsidR="007E0D5D" w:rsidRDefault="007E0D5D" w:rsidP="007E0D5D">
      <w:pPr>
        <w:pStyle w:val="a3"/>
        <w:spacing w:before="0" w:line="276" w:lineRule="auto"/>
        <w:ind w:left="0" w:firstLine="720"/>
      </w:pPr>
      <w:r>
        <w:t>Особое внимание в отчетном периоде уделялось организации научно-исследовательской и проектной деятельности обучающихся.</w:t>
      </w:r>
    </w:p>
    <w:p w:rsidR="007E0D5D" w:rsidRDefault="007E0D5D" w:rsidP="007E0D5D">
      <w:pPr>
        <w:pStyle w:val="a3"/>
        <w:spacing w:before="0" w:line="276" w:lineRule="auto"/>
        <w:ind w:left="0" w:firstLine="720"/>
      </w:pPr>
      <w:r>
        <w:t xml:space="preserve">На первом курсе обучающиеся выполняют индивидуальные проекты, тематика которых ориентирована на профиль специальности 09.02.07 «Информационные системы и программирование» и обеспечивает формирование исследовательских, информационных и коммуникативных компетенций. </w:t>
      </w:r>
    </w:p>
    <w:p w:rsidR="007E0D5D" w:rsidRDefault="00CD568E" w:rsidP="007E0D5D">
      <w:pPr>
        <w:pStyle w:val="a3"/>
        <w:spacing w:before="0" w:line="276" w:lineRule="auto"/>
        <w:ind w:left="0" w:firstLine="720"/>
      </w:pPr>
      <w:r>
        <w:t>О</w:t>
      </w:r>
      <w:r w:rsidR="007E0D5D">
        <w:t xml:space="preserve">сновы проектной и исследовательской деятельности формируются в рамках учебного предмета «Введение в специальность», где обучающиеся знакомятся с современными направлениями развития информационных технологий, особенностями профессиональной деятельности специалистов ИТ-отрасли, приобретают навыки поиска, анализа и обработки информации, постановки исследовательских задач, подготовки </w:t>
      </w:r>
      <w:r w:rsidR="007E0D5D">
        <w:lastRenderedPageBreak/>
        <w:t>презентаций и публичной защиты результатов своей работы. Такая организация позволяет обеспечить преемственность между общеобразовательной подготовкой и профессиональным обучением, а также способствует развитию профессиональной мотивации обучающихся с первого года обучения.</w:t>
      </w:r>
    </w:p>
    <w:p w:rsidR="007E0D5D" w:rsidRDefault="007E0D5D" w:rsidP="007E0D5D">
      <w:pPr>
        <w:pStyle w:val="a3"/>
        <w:spacing w:before="0" w:line="276" w:lineRule="auto"/>
        <w:ind w:left="0" w:firstLine="720"/>
      </w:pPr>
      <w:r>
        <w:t>Проверка показала, что методическая деятельность педагогических работников Академии организована на достаточном уровне и обеспечивает качественную реализацию образовательной программы.</w:t>
      </w:r>
    </w:p>
    <w:p w:rsidR="007E0D5D" w:rsidRDefault="007E0D5D" w:rsidP="007E0D5D">
      <w:pPr>
        <w:pStyle w:val="a3"/>
        <w:spacing w:before="0" w:line="276" w:lineRule="auto"/>
        <w:ind w:left="0" w:firstLine="720"/>
      </w:pPr>
      <w:r>
        <w:t>Положительными результатами являются:</w:t>
      </w:r>
    </w:p>
    <w:p w:rsidR="007E0D5D" w:rsidRDefault="007E0D5D" w:rsidP="00927EBB">
      <w:pPr>
        <w:pStyle w:val="a3"/>
        <w:numPr>
          <w:ilvl w:val="0"/>
          <w:numId w:val="3"/>
        </w:numPr>
        <w:tabs>
          <w:tab w:val="left" w:pos="993"/>
        </w:tabs>
        <w:spacing w:before="0" w:line="276" w:lineRule="auto"/>
        <w:ind w:left="0" w:firstLine="709"/>
      </w:pPr>
      <w:r>
        <w:t>своевременная разработка и актуализация учебно-методической документации;</w:t>
      </w:r>
    </w:p>
    <w:p w:rsidR="007E0D5D" w:rsidRDefault="007E0D5D" w:rsidP="00927EBB">
      <w:pPr>
        <w:pStyle w:val="a3"/>
        <w:numPr>
          <w:ilvl w:val="0"/>
          <w:numId w:val="3"/>
        </w:numPr>
        <w:tabs>
          <w:tab w:val="left" w:pos="993"/>
        </w:tabs>
        <w:spacing w:before="0" w:line="276" w:lineRule="auto"/>
        <w:ind w:left="0" w:firstLine="709"/>
      </w:pPr>
      <w:r>
        <w:t>наличие календарно-тематического планирования по всем реализуемым дисциплинам;</w:t>
      </w:r>
    </w:p>
    <w:p w:rsidR="007E0D5D" w:rsidRDefault="007E0D5D" w:rsidP="00927EBB">
      <w:pPr>
        <w:pStyle w:val="a3"/>
        <w:numPr>
          <w:ilvl w:val="0"/>
          <w:numId w:val="3"/>
        </w:numPr>
        <w:tabs>
          <w:tab w:val="left" w:pos="993"/>
        </w:tabs>
        <w:spacing w:before="0" w:line="276" w:lineRule="auto"/>
        <w:ind w:left="0" w:firstLine="709"/>
      </w:pPr>
      <w:r>
        <w:t>соответствие рабочих программ и фондов оценочных средств требованиям ФГОС СПО;</w:t>
      </w:r>
    </w:p>
    <w:p w:rsidR="007E0D5D" w:rsidRDefault="007E0D5D" w:rsidP="00927EBB">
      <w:pPr>
        <w:pStyle w:val="a3"/>
        <w:numPr>
          <w:ilvl w:val="0"/>
          <w:numId w:val="3"/>
        </w:numPr>
        <w:tabs>
          <w:tab w:val="left" w:pos="993"/>
        </w:tabs>
        <w:spacing w:before="0" w:line="276" w:lineRule="auto"/>
        <w:ind w:left="0" w:firstLine="709"/>
      </w:pPr>
      <w:r>
        <w:t>использование современных образовательных технологий и цифровых образовательных ресурсов;</w:t>
      </w:r>
    </w:p>
    <w:p w:rsidR="007E0D5D" w:rsidRDefault="007E0D5D" w:rsidP="00927EBB">
      <w:pPr>
        <w:pStyle w:val="a3"/>
        <w:numPr>
          <w:ilvl w:val="0"/>
          <w:numId w:val="3"/>
        </w:numPr>
        <w:tabs>
          <w:tab w:val="left" w:pos="993"/>
        </w:tabs>
        <w:spacing w:before="0" w:line="276" w:lineRule="auto"/>
        <w:ind w:left="0" w:firstLine="709"/>
      </w:pPr>
      <w:r>
        <w:t>развитие проектной и исследовательской деятельности обучающихся;</w:t>
      </w:r>
    </w:p>
    <w:p w:rsidR="007E0D5D" w:rsidRDefault="007E0D5D" w:rsidP="00927EBB">
      <w:pPr>
        <w:pStyle w:val="a3"/>
        <w:numPr>
          <w:ilvl w:val="0"/>
          <w:numId w:val="3"/>
        </w:numPr>
        <w:tabs>
          <w:tab w:val="left" w:pos="993"/>
        </w:tabs>
        <w:spacing w:before="0" w:line="276" w:lineRule="auto"/>
        <w:ind w:left="0" w:firstLine="709"/>
      </w:pPr>
      <w:r>
        <w:t>создание условий для профессионального развития педагогических работников.</w:t>
      </w:r>
    </w:p>
    <w:p w:rsidR="007E0D5D" w:rsidRDefault="007E0D5D" w:rsidP="00927EBB">
      <w:pPr>
        <w:pStyle w:val="a3"/>
        <w:tabs>
          <w:tab w:val="left" w:pos="993"/>
        </w:tabs>
        <w:spacing w:before="0" w:line="276" w:lineRule="auto"/>
        <w:ind w:left="0" w:firstLine="720"/>
      </w:pPr>
      <w:r>
        <w:t>Вместе с тем определены направления дальнейшего совершенствования методической работы:</w:t>
      </w:r>
    </w:p>
    <w:p w:rsidR="007E0D5D" w:rsidRDefault="007E0D5D" w:rsidP="00927EBB">
      <w:pPr>
        <w:pStyle w:val="a3"/>
        <w:numPr>
          <w:ilvl w:val="0"/>
          <w:numId w:val="3"/>
        </w:numPr>
        <w:tabs>
          <w:tab w:val="left" w:pos="993"/>
        </w:tabs>
        <w:spacing w:before="0" w:line="276" w:lineRule="auto"/>
        <w:ind w:left="0" w:firstLine="709"/>
      </w:pPr>
      <w:r>
        <w:t>расширение использования практико-ориентированных образовательных технологий;</w:t>
      </w:r>
    </w:p>
    <w:p w:rsidR="007E0D5D" w:rsidRDefault="007E0D5D" w:rsidP="00927EBB">
      <w:pPr>
        <w:pStyle w:val="a3"/>
        <w:numPr>
          <w:ilvl w:val="0"/>
          <w:numId w:val="3"/>
        </w:numPr>
        <w:tabs>
          <w:tab w:val="left" w:pos="993"/>
        </w:tabs>
        <w:spacing w:before="0" w:line="276" w:lineRule="auto"/>
        <w:ind w:left="0" w:firstLine="709"/>
      </w:pPr>
      <w:r>
        <w:t>дальнейшее развитие цифровых форм обучения и современных образовательных сервисов;</w:t>
      </w:r>
    </w:p>
    <w:p w:rsidR="007E0D5D" w:rsidRDefault="007E0D5D" w:rsidP="00927EBB">
      <w:pPr>
        <w:pStyle w:val="a3"/>
        <w:numPr>
          <w:ilvl w:val="0"/>
          <w:numId w:val="3"/>
        </w:numPr>
        <w:tabs>
          <w:tab w:val="left" w:pos="993"/>
        </w:tabs>
        <w:spacing w:before="0" w:line="276" w:lineRule="auto"/>
        <w:ind w:left="0" w:firstLine="709"/>
      </w:pPr>
      <w:r>
        <w:t>активизация участия педагогических работников в профессиональных конкурсах, конференциях и публикационной деятельности;</w:t>
      </w:r>
    </w:p>
    <w:p w:rsidR="007E0D5D" w:rsidRDefault="007E0D5D" w:rsidP="00927EBB">
      <w:pPr>
        <w:pStyle w:val="a3"/>
        <w:numPr>
          <w:ilvl w:val="0"/>
          <w:numId w:val="3"/>
        </w:numPr>
        <w:tabs>
          <w:tab w:val="left" w:pos="993"/>
        </w:tabs>
        <w:spacing w:before="0" w:line="276" w:lineRule="auto"/>
        <w:ind w:left="0" w:firstLine="709"/>
      </w:pPr>
      <w:r>
        <w:t>развитие исследовательской деятельности обучающихся и увеличение количества проектов, ориентированных на решение практических задач ИТ-сферы;</w:t>
      </w:r>
    </w:p>
    <w:p w:rsidR="007E0D5D" w:rsidRDefault="007E0D5D" w:rsidP="00927EBB">
      <w:pPr>
        <w:pStyle w:val="a3"/>
        <w:numPr>
          <w:ilvl w:val="0"/>
          <w:numId w:val="3"/>
        </w:numPr>
        <w:tabs>
          <w:tab w:val="left" w:pos="993"/>
        </w:tabs>
        <w:spacing w:before="0" w:line="276" w:lineRule="auto"/>
        <w:ind w:left="0" w:firstLine="709"/>
      </w:pPr>
      <w:r>
        <w:t>совершенствование методического сопровождения преподавателей в части разработки современных оценочных материалов.</w:t>
      </w:r>
    </w:p>
    <w:p w:rsidR="007E0D5D" w:rsidRDefault="007E0D5D" w:rsidP="007E0D5D">
      <w:pPr>
        <w:pStyle w:val="a3"/>
        <w:spacing w:before="0" w:line="276" w:lineRule="auto"/>
        <w:ind w:left="0" w:firstLine="720"/>
      </w:pPr>
      <w:r>
        <w:t>По результатам проверки установлено, что организация методической деятельности педагогических работников ПО АНО «Академия МАКСИМУМ» соответствует требованиям федеральных государственных образовательных стандартов среднего профессионального образования, локальных нормативных актов Академии и задачам внутренней системы оценки качества образования. Учебно-методическое обеспечение образовательного процесса сформировано в полном объеме, педагогические работники обеспечены необходимой документацией, а реализуемая система методической работы способствует повышению качества подготовки обучающихся, профессиональному развитию преподавателей и совершенствованию образовательной деятельности Академии.</w:t>
      </w:r>
    </w:p>
    <w:p w:rsidR="007E0D5D" w:rsidRDefault="007E0D5D" w:rsidP="007E0D5D">
      <w:pPr>
        <w:spacing w:line="276" w:lineRule="auto"/>
        <w:ind w:firstLine="720"/>
        <w:jc w:val="both"/>
        <w:rPr>
          <w:sz w:val="24"/>
          <w:szCs w:val="24"/>
        </w:rPr>
      </w:pPr>
    </w:p>
    <w:p w:rsidR="007E0D5D" w:rsidRDefault="00696EF2" w:rsidP="007E0D5D">
      <w:pPr>
        <w:spacing w:line="276" w:lineRule="auto"/>
        <w:ind w:firstLine="720"/>
        <w:jc w:val="both"/>
        <w:rPr>
          <w:spacing w:val="-4"/>
          <w:sz w:val="24"/>
          <w:szCs w:val="24"/>
        </w:rPr>
      </w:pPr>
      <w:r w:rsidRPr="00D521DD">
        <w:rPr>
          <w:sz w:val="24"/>
          <w:szCs w:val="24"/>
        </w:rPr>
        <w:t>Информацию</w:t>
      </w:r>
      <w:r w:rsidRPr="00D521DD">
        <w:rPr>
          <w:spacing w:val="-4"/>
          <w:sz w:val="24"/>
          <w:szCs w:val="24"/>
        </w:rPr>
        <w:t xml:space="preserve"> </w:t>
      </w:r>
      <w:r w:rsidRPr="00D521DD">
        <w:rPr>
          <w:sz w:val="24"/>
          <w:szCs w:val="24"/>
        </w:rPr>
        <w:t>подготовила</w:t>
      </w:r>
      <w:r w:rsidRPr="00D521DD">
        <w:rPr>
          <w:spacing w:val="-1"/>
          <w:sz w:val="24"/>
          <w:szCs w:val="24"/>
        </w:rPr>
        <w:t xml:space="preserve"> </w:t>
      </w:r>
      <w:r w:rsidR="00927EBB">
        <w:rPr>
          <w:sz w:val="24"/>
          <w:szCs w:val="24"/>
        </w:rPr>
        <w:t>Конева Т</w:t>
      </w:r>
      <w:r w:rsidRPr="00D521DD">
        <w:rPr>
          <w:spacing w:val="-4"/>
          <w:sz w:val="24"/>
          <w:szCs w:val="24"/>
        </w:rPr>
        <w:t>.С.</w:t>
      </w:r>
    </w:p>
    <w:p w:rsidR="00927EBB" w:rsidRDefault="00927EBB" w:rsidP="007E0D5D">
      <w:pPr>
        <w:spacing w:line="276" w:lineRule="auto"/>
        <w:ind w:firstLine="720"/>
        <w:jc w:val="both"/>
        <w:rPr>
          <w:spacing w:val="-4"/>
          <w:sz w:val="24"/>
          <w:szCs w:val="24"/>
        </w:rPr>
      </w:pPr>
      <w:r>
        <w:rPr>
          <w:spacing w:val="-4"/>
          <w:sz w:val="24"/>
          <w:szCs w:val="24"/>
        </w:rPr>
        <w:t>30.01.2026</w:t>
      </w:r>
    </w:p>
    <w:p w:rsidR="007E0D5D" w:rsidRDefault="007E0D5D" w:rsidP="007E0D5D">
      <w:pPr>
        <w:spacing w:line="276" w:lineRule="auto"/>
        <w:ind w:firstLine="720"/>
        <w:jc w:val="both"/>
        <w:rPr>
          <w:spacing w:val="-4"/>
          <w:sz w:val="24"/>
          <w:szCs w:val="24"/>
        </w:rPr>
      </w:pPr>
    </w:p>
    <w:p w:rsidR="007E0D5D" w:rsidRDefault="007E0D5D" w:rsidP="007E0D5D">
      <w:pPr>
        <w:spacing w:line="276" w:lineRule="auto"/>
        <w:ind w:firstLine="720"/>
        <w:jc w:val="both"/>
        <w:rPr>
          <w:sz w:val="24"/>
          <w:szCs w:val="24"/>
        </w:rPr>
      </w:pPr>
    </w:p>
    <w:p w:rsidR="007E0D5D" w:rsidRDefault="00696EF2" w:rsidP="00D77889">
      <w:pPr>
        <w:spacing w:before="105"/>
        <w:jc w:val="center"/>
      </w:pPr>
      <w:r w:rsidRPr="00D521DD">
        <w:rPr>
          <w:b/>
          <w:spacing w:val="-2"/>
          <w:sz w:val="24"/>
          <w:szCs w:val="24"/>
        </w:rPr>
        <w:t>Директор</w:t>
      </w:r>
      <w:r w:rsidRPr="00D521DD">
        <w:rPr>
          <w:sz w:val="24"/>
          <w:szCs w:val="24"/>
        </w:rPr>
        <w:tab/>
      </w:r>
      <w:r w:rsidRPr="00D521DD">
        <w:rPr>
          <w:sz w:val="24"/>
          <w:szCs w:val="24"/>
        </w:rPr>
        <w:tab/>
      </w:r>
      <w:r w:rsidRPr="00D521DD">
        <w:rPr>
          <w:sz w:val="24"/>
          <w:szCs w:val="24"/>
        </w:rPr>
        <w:tab/>
      </w:r>
      <w:r w:rsidRPr="00D521DD">
        <w:rPr>
          <w:sz w:val="24"/>
          <w:szCs w:val="24"/>
        </w:rPr>
        <w:tab/>
      </w:r>
      <w:r w:rsidRPr="00D521DD">
        <w:rPr>
          <w:sz w:val="24"/>
          <w:szCs w:val="24"/>
        </w:rPr>
        <w:tab/>
      </w:r>
      <w:r w:rsidRPr="00D521DD">
        <w:rPr>
          <w:sz w:val="24"/>
          <w:szCs w:val="24"/>
        </w:rPr>
        <w:tab/>
      </w:r>
      <w:r w:rsidRPr="00D521DD">
        <w:rPr>
          <w:sz w:val="24"/>
          <w:szCs w:val="24"/>
        </w:rPr>
        <w:tab/>
      </w:r>
      <w:r w:rsidRPr="00D521DD">
        <w:rPr>
          <w:sz w:val="24"/>
          <w:szCs w:val="24"/>
        </w:rPr>
        <w:tab/>
      </w:r>
      <w:r w:rsidRPr="00D521DD">
        <w:rPr>
          <w:b/>
          <w:spacing w:val="-2"/>
          <w:sz w:val="24"/>
          <w:szCs w:val="24"/>
        </w:rPr>
        <w:t>Е.-С.К. Провозён</w:t>
      </w:r>
    </w:p>
    <w:p w:rsidR="00523AA7" w:rsidRPr="00523AA7" w:rsidRDefault="00523AA7" w:rsidP="00D77889">
      <w:pPr>
        <w:rPr>
          <w:vanish/>
          <w:specVanish/>
        </w:rPr>
      </w:pPr>
    </w:p>
    <w:p w:rsidR="00523AA7" w:rsidRDefault="00523AA7" w:rsidP="00523AA7">
      <w:r>
        <w:t xml:space="preserve"> </w:t>
      </w:r>
    </w:p>
    <w:p w:rsidR="00523AA7" w:rsidRDefault="00523AA7" w:rsidP="00523AA7"/>
    <w:p w:rsidR="00523AA7" w:rsidRDefault="00523AA7" w:rsidP="00523AA7"/>
    <w:tbl>
      <w:tblPr>
        <w:tblW w:w="0" w:type="auto"/>
        <w:tblCellSpacing w:w="15"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9358"/>
      </w:tblGrid>
      <w:tr w:rsidR="00523AA7" w:rsidTr="00523AA7">
        <w:trPr>
          <w:tblCellSpacing w:w="15" w:type="dxa"/>
        </w:trPr>
        <w:tc>
          <w:tcPr>
            <w:tcW w:w="0" w:type="auto"/>
            <w:tcBorders>
              <w:top w:val="nil"/>
              <w:left w:val="nil"/>
              <w:bottom w:val="nil"/>
              <w:right w:val="nil"/>
            </w:tcBorders>
            <w:tcMar>
              <w:top w:w="15" w:type="dxa"/>
              <w:left w:w="15" w:type="dxa"/>
              <w:bottom w:w="15" w:type="dxa"/>
              <w:right w:w="15" w:type="dxa"/>
            </w:tcMar>
            <w:hideMark/>
          </w:tcPr>
          <w:p w:rsidR="00523AA7" w:rsidRDefault="00523AA7">
            <w:pPr>
              <w:pStyle w:val="a9"/>
              <w:spacing w:before="0" w:beforeAutospacing="0" w:line="199" w:lineRule="auto"/>
              <w:outlineLvl w:val="7"/>
              <w:rPr>
                <w:b/>
                <w:bCs/>
                <w:sz w:val="20"/>
              </w:rPr>
            </w:pPr>
            <w:r>
              <w:rPr>
                <w:b/>
                <w:bCs/>
                <w:sz w:val="20"/>
              </w:rPr>
              <w:t>ДОКУМЕНТ ПОДПИСАН ЭЛЕКТРОННОЙ ПОДПИСЬЮ</w:t>
            </w:r>
          </w:p>
        </w:tc>
      </w:tr>
      <w:tr w:rsidR="00523AA7" w:rsidTr="00523AA7">
        <w:trPr>
          <w:tblCellSpacing w:w="15" w:type="dxa"/>
        </w:trPr>
        <w:tc>
          <w:tcPr>
            <w:tcW w:w="0" w:type="auto"/>
            <w:tcBorders>
              <w:top w:val="nil"/>
              <w:left w:val="nil"/>
              <w:bottom w:val="nil"/>
              <w:right w:val="nil"/>
            </w:tcBorders>
            <w:tcMar>
              <w:top w:w="15" w:type="dxa"/>
              <w:left w:w="15" w:type="dxa"/>
              <w:bottom w:w="15" w:type="dxa"/>
              <w:right w:w="15" w:type="dxa"/>
            </w:tcMar>
            <w:hideMark/>
          </w:tcPr>
          <w:tbl>
            <w:tblPr>
              <w:tblW w:w="5000" w:type="pct"/>
              <w:tblCellSpacing w:w="15" w:type="dxa"/>
              <w:tblLook w:val="04A0" w:firstRow="1" w:lastRow="0" w:firstColumn="1" w:lastColumn="0" w:noHBand="0" w:noVBand="1"/>
            </w:tblPr>
            <w:tblGrid>
              <w:gridCol w:w="963"/>
              <w:gridCol w:w="8305"/>
            </w:tblGrid>
            <w:tr w:rsidR="00523AA7">
              <w:trPr>
                <w:tblCellSpacing w:w="15" w:type="dxa"/>
              </w:trPr>
              <w:tc>
                <w:tcPr>
                  <w:tcW w:w="500" w:type="pct"/>
                  <w:tcMar>
                    <w:top w:w="15" w:type="dxa"/>
                    <w:left w:w="15" w:type="dxa"/>
                    <w:bottom w:w="15" w:type="dxa"/>
                    <w:right w:w="15" w:type="dxa"/>
                  </w:tcMar>
                  <w:hideMark/>
                </w:tcPr>
                <w:p w:rsidR="00523AA7" w:rsidRDefault="00523AA7">
                  <w:pPr>
                    <w:spacing w:after="100" w:afterAutospacing="1" w:line="199" w:lineRule="auto"/>
                    <w:outlineLvl w:val="7"/>
                    <w:rPr>
                      <w:sz w:val="20"/>
                    </w:rPr>
                  </w:pPr>
                  <w:r>
                    <w:rPr>
                      <w:noProof/>
                      <w:sz w:val="20"/>
                    </w:rPr>
                    <w:drawing>
                      <wp:inline distT="0" distB="0" distL="0" distR="0">
                        <wp:extent cx="381000" cy="381000"/>
                        <wp:effectExtent l="0" t="0" r="0" b="0"/>
                        <wp:docPr id="1" name="Рисунок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4500" w:type="pct"/>
                  <w:tcMar>
                    <w:top w:w="15" w:type="dxa"/>
                    <w:left w:w="15" w:type="dxa"/>
                    <w:bottom w:w="15" w:type="dxa"/>
                    <w:right w:w="15" w:type="dxa"/>
                  </w:tcMar>
                  <w:hideMark/>
                </w:tcPr>
                <w:p w:rsidR="00523AA7" w:rsidRDefault="00523AA7">
                  <w:pPr>
                    <w:pStyle w:val="a9"/>
                    <w:spacing w:before="0" w:beforeAutospacing="0" w:line="199" w:lineRule="auto"/>
                    <w:outlineLvl w:val="7"/>
                    <w:rPr>
                      <w:b/>
                      <w:bCs/>
                      <w:sz w:val="20"/>
                    </w:rPr>
                  </w:pPr>
                  <w:r>
                    <w:rPr>
                      <w:b/>
                      <w:bCs/>
                      <w:sz w:val="20"/>
                    </w:rPr>
                    <w:t>ПОДЛИННОСТЬ ДОКУМЕНТА ПОДТВЕРЖДЕНА.</w:t>
                  </w:r>
                  <w:r>
                    <w:rPr>
                      <w:b/>
                      <w:bCs/>
                      <w:sz w:val="20"/>
                    </w:rPr>
                    <w:br/>
                    <w:t>ПРОВЕРЕНО В ПРОГРАММЕ КРИПТОАРМ.</w:t>
                  </w:r>
                </w:p>
              </w:tc>
            </w:tr>
          </w:tbl>
          <w:p w:rsidR="00523AA7" w:rsidRDefault="00523AA7">
            <w:pPr>
              <w:rPr>
                <w:sz w:val="20"/>
                <w:szCs w:val="20"/>
              </w:rPr>
            </w:pPr>
          </w:p>
        </w:tc>
      </w:tr>
      <w:tr w:rsidR="00523AA7" w:rsidTr="00523AA7">
        <w:trPr>
          <w:tblCellSpacing w:w="15" w:type="dxa"/>
        </w:trPr>
        <w:tc>
          <w:tcPr>
            <w:tcW w:w="0" w:type="auto"/>
            <w:tcBorders>
              <w:top w:val="nil"/>
              <w:left w:val="nil"/>
              <w:bottom w:val="nil"/>
              <w:right w:val="nil"/>
            </w:tcBorders>
            <w:tcMar>
              <w:top w:w="15" w:type="dxa"/>
              <w:left w:w="15" w:type="dxa"/>
              <w:bottom w:w="15" w:type="dxa"/>
              <w:right w:w="15" w:type="dxa"/>
            </w:tcMar>
            <w:hideMark/>
          </w:tcPr>
          <w:p w:rsidR="00523AA7" w:rsidRDefault="00523AA7">
            <w:pPr>
              <w:pStyle w:val="a9"/>
              <w:spacing w:before="0" w:beforeAutospacing="0" w:line="199" w:lineRule="auto"/>
              <w:outlineLvl w:val="7"/>
              <w:rPr>
                <w:b/>
                <w:bCs/>
                <w:sz w:val="20"/>
              </w:rPr>
            </w:pPr>
            <w:r>
              <w:rPr>
                <w:b/>
                <w:bCs/>
                <w:sz w:val="20"/>
              </w:rPr>
              <w:t xml:space="preserve">ПОДПИСЬ </w:t>
            </w:r>
          </w:p>
        </w:tc>
      </w:tr>
      <w:tr w:rsidR="00523AA7" w:rsidTr="00523AA7">
        <w:trPr>
          <w:tblCellSpacing w:w="15" w:type="dxa"/>
        </w:trPr>
        <w:tc>
          <w:tcPr>
            <w:tcW w:w="0" w:type="auto"/>
            <w:tcBorders>
              <w:top w:val="nil"/>
              <w:left w:val="nil"/>
              <w:bottom w:val="nil"/>
              <w:right w:val="nil"/>
            </w:tcBorders>
            <w:tcMar>
              <w:top w:w="15" w:type="dxa"/>
              <w:left w:w="15" w:type="dxa"/>
              <w:bottom w:w="15" w:type="dxa"/>
              <w:right w:w="15" w:type="dxa"/>
            </w:tcMar>
            <w:hideMark/>
          </w:tcPr>
          <w:tbl>
            <w:tblPr>
              <w:tblW w:w="5000" w:type="pct"/>
              <w:tblCellSpacing w:w="15" w:type="dxa"/>
              <w:tblLook w:val="04A0" w:firstRow="1" w:lastRow="0" w:firstColumn="1" w:lastColumn="0" w:noHBand="0" w:noVBand="1"/>
            </w:tblPr>
            <w:tblGrid>
              <w:gridCol w:w="2798"/>
              <w:gridCol w:w="6470"/>
            </w:tblGrid>
            <w:tr w:rsidR="00523AA7">
              <w:trPr>
                <w:tblCellSpacing w:w="15" w:type="dxa"/>
              </w:trPr>
              <w:tc>
                <w:tcPr>
                  <w:tcW w:w="1250" w:type="pct"/>
                  <w:tcMar>
                    <w:top w:w="15" w:type="dxa"/>
                    <w:left w:w="15" w:type="dxa"/>
                    <w:bottom w:w="15" w:type="dxa"/>
                    <w:right w:w="15" w:type="dxa"/>
                  </w:tcMar>
                  <w:hideMark/>
                </w:tcPr>
                <w:p w:rsidR="00523AA7" w:rsidRDefault="00523AA7">
                  <w:pPr>
                    <w:rPr>
                      <w:b/>
                      <w:bCs/>
                      <w:sz w:val="20"/>
                    </w:rPr>
                  </w:pPr>
                </w:p>
              </w:tc>
              <w:tc>
                <w:tcPr>
                  <w:tcW w:w="3750" w:type="pct"/>
                  <w:tcMar>
                    <w:top w:w="15" w:type="dxa"/>
                    <w:left w:w="15" w:type="dxa"/>
                    <w:bottom w:w="15" w:type="dxa"/>
                    <w:right w:w="15" w:type="dxa"/>
                  </w:tcMar>
                  <w:hideMark/>
                </w:tcPr>
                <w:p w:rsidR="00523AA7" w:rsidRDefault="00523AA7">
                  <w:pPr>
                    <w:rPr>
                      <w:sz w:val="20"/>
                      <w:szCs w:val="20"/>
                    </w:rPr>
                  </w:pPr>
                </w:p>
              </w:tc>
            </w:tr>
            <w:tr w:rsidR="00523AA7">
              <w:trPr>
                <w:tblCellSpacing w:w="15" w:type="dxa"/>
              </w:trPr>
              <w:tc>
                <w:tcPr>
                  <w:tcW w:w="1500" w:type="pct"/>
                  <w:tcMar>
                    <w:top w:w="15" w:type="dxa"/>
                    <w:left w:w="15" w:type="dxa"/>
                    <w:bottom w:w="15" w:type="dxa"/>
                    <w:right w:w="15" w:type="dxa"/>
                  </w:tcMar>
                  <w:hideMark/>
                </w:tcPr>
                <w:p w:rsidR="00523AA7" w:rsidRDefault="00523AA7">
                  <w:pPr>
                    <w:spacing w:after="100" w:afterAutospacing="1" w:line="199" w:lineRule="auto"/>
                    <w:outlineLvl w:val="7"/>
                    <w:rPr>
                      <w:sz w:val="20"/>
                      <w:szCs w:val="24"/>
                    </w:rPr>
                  </w:pPr>
                  <w:r>
                    <w:rPr>
                      <w:b/>
                      <w:bCs/>
                      <w:sz w:val="20"/>
                    </w:rPr>
                    <w:t xml:space="preserve">Общий статус подписи: </w:t>
                  </w:r>
                </w:p>
              </w:tc>
              <w:tc>
                <w:tcPr>
                  <w:tcW w:w="3500" w:type="pct"/>
                  <w:tcMar>
                    <w:top w:w="15" w:type="dxa"/>
                    <w:left w:w="15" w:type="dxa"/>
                    <w:bottom w:w="15" w:type="dxa"/>
                    <w:right w:w="15" w:type="dxa"/>
                  </w:tcMar>
                  <w:hideMark/>
                </w:tcPr>
                <w:p w:rsidR="00523AA7" w:rsidRDefault="00523AA7">
                  <w:pPr>
                    <w:spacing w:after="100" w:afterAutospacing="1" w:line="199" w:lineRule="auto"/>
                    <w:outlineLvl w:val="7"/>
                    <w:rPr>
                      <w:sz w:val="20"/>
                    </w:rPr>
                  </w:pPr>
                  <w:r>
                    <w:rPr>
                      <w:sz w:val="20"/>
                    </w:rPr>
                    <w:t>Подпись верна</w:t>
                  </w:r>
                </w:p>
              </w:tc>
            </w:tr>
            <w:tr w:rsidR="00523AA7">
              <w:trPr>
                <w:tblCellSpacing w:w="15" w:type="dxa"/>
              </w:trPr>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b/>
                      <w:bCs/>
                      <w:sz w:val="20"/>
                    </w:rPr>
                    <w:t xml:space="preserve">Сертификат: </w:t>
                  </w:r>
                </w:p>
              </w:tc>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sz w:val="20"/>
                    </w:rPr>
                    <w:t>0277C872000FB4AFB24C14D5027B13E946</w:t>
                  </w:r>
                </w:p>
              </w:tc>
            </w:tr>
            <w:tr w:rsidR="00523AA7">
              <w:trPr>
                <w:tblCellSpacing w:w="15" w:type="dxa"/>
              </w:trPr>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b/>
                      <w:bCs/>
                      <w:sz w:val="20"/>
                    </w:rPr>
                    <w:t xml:space="preserve">Владелец: </w:t>
                  </w:r>
                </w:p>
              </w:tc>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sz w:val="20"/>
                    </w:rPr>
                    <w:t>ПРОВОЗЁН, ЕЛЕНА-СУЛАМИТА КОНСТАНТИНОВНА, ДИРЕКТОР, ПО АНО "АКАДЕМИЯ МАКСИМУМ", ПО АНО "АКАДЕМИЯ МАКСИМУМ", ПОКРОВКА,28,2,1, МОСКВА, 77 г. Москва, RU, 711810284358, 1237700008743, 13324773646, 9709089527</w:t>
                  </w:r>
                </w:p>
              </w:tc>
            </w:tr>
            <w:tr w:rsidR="00523AA7">
              <w:trPr>
                <w:tblCellSpacing w:w="15" w:type="dxa"/>
              </w:trPr>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b/>
                      <w:bCs/>
                      <w:sz w:val="20"/>
                    </w:rPr>
                    <w:t xml:space="preserve">Издатель: </w:t>
                  </w:r>
                </w:p>
              </w:tc>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sz w:val="20"/>
                    </w:rPr>
                    <w:t>Федеральная налоговая служба, Федеральная налоговая служба, ул. Неглинная, д. 23, г. Москва, 77 Москва, RU, 1047707030513, uc@tax.gov.ru, 7707329152</w:t>
                  </w:r>
                </w:p>
              </w:tc>
            </w:tr>
            <w:tr w:rsidR="00523AA7">
              <w:trPr>
                <w:tblCellSpacing w:w="15" w:type="dxa"/>
              </w:trPr>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b/>
                      <w:bCs/>
                      <w:sz w:val="20"/>
                    </w:rPr>
                    <w:t xml:space="preserve">Срок действия: </w:t>
                  </w:r>
                </w:p>
              </w:tc>
              <w:tc>
                <w:tcPr>
                  <w:tcW w:w="0" w:type="auto"/>
                  <w:tcMar>
                    <w:top w:w="15" w:type="dxa"/>
                    <w:left w:w="15" w:type="dxa"/>
                    <w:bottom w:w="15" w:type="dxa"/>
                    <w:right w:w="15" w:type="dxa"/>
                  </w:tcMar>
                  <w:hideMark/>
                </w:tcPr>
                <w:p w:rsidR="00523AA7" w:rsidRDefault="00523AA7">
                  <w:pPr>
                    <w:spacing w:after="100" w:afterAutospacing="1" w:line="199" w:lineRule="auto"/>
                    <w:outlineLvl w:val="7"/>
                    <w:rPr>
                      <w:sz w:val="20"/>
                    </w:rPr>
                  </w:pPr>
                  <w:r>
                    <w:rPr>
                      <w:sz w:val="20"/>
                    </w:rPr>
                    <w:t>Действителен с: 16.03.2026 09:47:55 UTC+03</w:t>
                  </w:r>
                  <w:r>
                    <w:rPr>
                      <w:sz w:val="20"/>
                    </w:rPr>
                    <w:br/>
                    <w:t>Действителен до: 16.06.2027 09:57:55 UTC+03</w:t>
                  </w:r>
                </w:p>
              </w:tc>
            </w:tr>
            <w:tr w:rsidR="00523AA7">
              <w:trPr>
                <w:tblCellSpacing w:w="15" w:type="dxa"/>
              </w:trPr>
              <w:tc>
                <w:tcPr>
                  <w:tcW w:w="1250" w:type="pct"/>
                  <w:tcMar>
                    <w:top w:w="15" w:type="dxa"/>
                    <w:left w:w="15" w:type="dxa"/>
                    <w:bottom w:w="15" w:type="dxa"/>
                    <w:right w:w="15" w:type="dxa"/>
                  </w:tcMar>
                  <w:hideMark/>
                </w:tcPr>
                <w:p w:rsidR="00523AA7" w:rsidRDefault="00523AA7">
                  <w:pPr>
                    <w:spacing w:after="100" w:afterAutospacing="1" w:line="199" w:lineRule="auto"/>
                    <w:outlineLvl w:val="7"/>
                    <w:rPr>
                      <w:sz w:val="20"/>
                    </w:rPr>
                  </w:pPr>
                  <w:r>
                    <w:rPr>
                      <w:b/>
                      <w:bCs/>
                      <w:sz w:val="20"/>
                    </w:rPr>
                    <w:t xml:space="preserve">Дата и время создания ЭП: </w:t>
                  </w:r>
                </w:p>
              </w:tc>
              <w:tc>
                <w:tcPr>
                  <w:tcW w:w="3750" w:type="pct"/>
                  <w:tcMar>
                    <w:top w:w="15" w:type="dxa"/>
                    <w:left w:w="15" w:type="dxa"/>
                    <w:bottom w:w="15" w:type="dxa"/>
                    <w:right w:w="15" w:type="dxa"/>
                  </w:tcMar>
                  <w:hideMark/>
                </w:tcPr>
                <w:p w:rsidR="00523AA7" w:rsidRDefault="00523AA7">
                  <w:pPr>
                    <w:rPr>
                      <w:sz w:val="20"/>
                    </w:rPr>
                  </w:pPr>
                </w:p>
              </w:tc>
            </w:tr>
          </w:tbl>
          <w:p w:rsidR="00523AA7" w:rsidRDefault="00523AA7">
            <w:pPr>
              <w:rPr>
                <w:sz w:val="20"/>
                <w:szCs w:val="20"/>
              </w:rPr>
            </w:pPr>
          </w:p>
        </w:tc>
      </w:tr>
    </w:tbl>
    <w:p w:rsidR="00523AA7" w:rsidRDefault="00523AA7" w:rsidP="00523AA7">
      <w:pPr>
        <w:spacing w:after="100" w:afterAutospacing="1" w:line="199" w:lineRule="auto"/>
        <w:outlineLvl w:val="7"/>
        <w:rPr>
          <w:sz w:val="20"/>
          <w:szCs w:val="24"/>
        </w:rPr>
      </w:pPr>
    </w:p>
    <w:p w:rsidR="00696EF2" w:rsidRDefault="00696EF2" w:rsidP="00523AA7"/>
    <w:sectPr w:rsidR="00696EF2" w:rsidSect="00696EF2">
      <w:headerReference w:type="even" r:id="rId12"/>
      <w:headerReference w:type="default" r:id="rId13"/>
      <w:footerReference w:type="even" r:id="rId14"/>
      <w:footerReference w:type="default" r:id="rId15"/>
      <w:headerReference w:type="first" r:id="rId16"/>
      <w:footerReference w:type="first" r:id="rId17"/>
      <w:pgSz w:w="11910" w:h="16840"/>
      <w:pgMar w:top="1134" w:right="851"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AFA" w:rsidRDefault="00DD6AFA" w:rsidP="00523AA7">
      <w:r>
        <w:separator/>
      </w:r>
    </w:p>
  </w:endnote>
  <w:endnote w:type="continuationSeparator" w:id="0">
    <w:p w:rsidR="00DD6AFA" w:rsidRDefault="00DD6AFA" w:rsidP="00523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AA7" w:rsidRDefault="00523AA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AA7" w:rsidRDefault="00523AA7">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AA7" w:rsidRDefault="00523AA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AFA" w:rsidRDefault="00DD6AFA" w:rsidP="00523AA7">
      <w:r>
        <w:separator/>
      </w:r>
    </w:p>
  </w:footnote>
  <w:footnote w:type="continuationSeparator" w:id="0">
    <w:p w:rsidR="00DD6AFA" w:rsidRDefault="00DD6AFA" w:rsidP="00523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AA7" w:rsidRDefault="00523AA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AA7" w:rsidRDefault="00523AA7">
    <w:pPr>
      <w:pStyle w:val="a5"/>
    </w:pPr>
    <w:r>
      <w:t>Документ подписан электронной подписью.</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3AA7" w:rsidRDefault="00523AA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A4A0F"/>
    <w:multiLevelType w:val="hybridMultilevel"/>
    <w:tmpl w:val="E8F22B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31B76E9D"/>
    <w:multiLevelType w:val="hybridMultilevel"/>
    <w:tmpl w:val="AC664F5A"/>
    <w:lvl w:ilvl="0" w:tplc="B5C01DB8">
      <w:start w:val="1"/>
      <w:numFmt w:val="decimal"/>
      <w:lvlText w:val="%1)"/>
      <w:lvlJc w:val="left"/>
      <w:pPr>
        <w:ind w:left="969" w:hanging="260"/>
        <w:jc w:val="left"/>
      </w:pPr>
      <w:rPr>
        <w:rFonts w:hint="default"/>
        <w:spacing w:val="0"/>
        <w:w w:val="89"/>
        <w:lang w:val="ru-RU" w:eastAsia="en-US" w:bidi="ar-SA"/>
      </w:rPr>
    </w:lvl>
    <w:lvl w:ilvl="1" w:tplc="8962F766">
      <w:numFmt w:val="bullet"/>
      <w:lvlText w:val="-"/>
      <w:lvlJc w:val="left"/>
      <w:pPr>
        <w:ind w:left="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8E861044">
      <w:numFmt w:val="bullet"/>
      <w:lvlText w:val="•"/>
      <w:lvlJc w:val="left"/>
      <w:pPr>
        <w:ind w:left="1908" w:hanging="140"/>
      </w:pPr>
      <w:rPr>
        <w:rFonts w:hint="default"/>
        <w:lang w:val="ru-RU" w:eastAsia="en-US" w:bidi="ar-SA"/>
      </w:rPr>
    </w:lvl>
    <w:lvl w:ilvl="3" w:tplc="4212F692">
      <w:numFmt w:val="bullet"/>
      <w:lvlText w:val="•"/>
      <w:lvlJc w:val="left"/>
      <w:pPr>
        <w:ind w:left="2857" w:hanging="140"/>
      </w:pPr>
      <w:rPr>
        <w:rFonts w:hint="default"/>
        <w:lang w:val="ru-RU" w:eastAsia="en-US" w:bidi="ar-SA"/>
      </w:rPr>
    </w:lvl>
    <w:lvl w:ilvl="4" w:tplc="E0DCFB62">
      <w:numFmt w:val="bullet"/>
      <w:lvlText w:val="•"/>
      <w:lvlJc w:val="left"/>
      <w:pPr>
        <w:ind w:left="3806" w:hanging="140"/>
      </w:pPr>
      <w:rPr>
        <w:rFonts w:hint="default"/>
        <w:lang w:val="ru-RU" w:eastAsia="en-US" w:bidi="ar-SA"/>
      </w:rPr>
    </w:lvl>
    <w:lvl w:ilvl="5" w:tplc="61C05758">
      <w:numFmt w:val="bullet"/>
      <w:lvlText w:val="•"/>
      <w:lvlJc w:val="left"/>
      <w:pPr>
        <w:ind w:left="4754" w:hanging="140"/>
      </w:pPr>
      <w:rPr>
        <w:rFonts w:hint="default"/>
        <w:lang w:val="ru-RU" w:eastAsia="en-US" w:bidi="ar-SA"/>
      </w:rPr>
    </w:lvl>
    <w:lvl w:ilvl="6" w:tplc="33CEE1E2">
      <w:numFmt w:val="bullet"/>
      <w:lvlText w:val="•"/>
      <w:lvlJc w:val="left"/>
      <w:pPr>
        <w:ind w:left="5703" w:hanging="140"/>
      </w:pPr>
      <w:rPr>
        <w:rFonts w:hint="default"/>
        <w:lang w:val="ru-RU" w:eastAsia="en-US" w:bidi="ar-SA"/>
      </w:rPr>
    </w:lvl>
    <w:lvl w:ilvl="7" w:tplc="21D09564">
      <w:numFmt w:val="bullet"/>
      <w:lvlText w:val="•"/>
      <w:lvlJc w:val="left"/>
      <w:pPr>
        <w:ind w:left="6652" w:hanging="140"/>
      </w:pPr>
      <w:rPr>
        <w:rFonts w:hint="default"/>
        <w:lang w:val="ru-RU" w:eastAsia="en-US" w:bidi="ar-SA"/>
      </w:rPr>
    </w:lvl>
    <w:lvl w:ilvl="8" w:tplc="9B50C718">
      <w:numFmt w:val="bullet"/>
      <w:lvlText w:val="•"/>
      <w:lvlJc w:val="left"/>
      <w:pPr>
        <w:ind w:left="7600" w:hanging="140"/>
      </w:pPr>
      <w:rPr>
        <w:rFonts w:hint="default"/>
        <w:lang w:val="ru-RU" w:eastAsia="en-US" w:bidi="ar-SA"/>
      </w:rPr>
    </w:lvl>
  </w:abstractNum>
  <w:abstractNum w:abstractNumId="2" w15:restartNumberingAfterBreak="0">
    <w:nsid w:val="678E78F4"/>
    <w:multiLevelType w:val="hybridMultilevel"/>
    <w:tmpl w:val="EAD21EC6"/>
    <w:lvl w:ilvl="0" w:tplc="FC144018">
      <w:start w:val="1"/>
      <w:numFmt w:val="bullet"/>
      <w:lvlText w:val=""/>
      <w:lvlJc w:val="center"/>
      <w:pPr>
        <w:ind w:left="1440" w:hanging="360"/>
      </w:pPr>
      <w:rPr>
        <w:rFonts w:ascii="Symbol" w:hAnsi="Symbol" w:hint="default"/>
        <w:sz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48E"/>
    <w:rsid w:val="003B38EB"/>
    <w:rsid w:val="003C42F2"/>
    <w:rsid w:val="00523AA7"/>
    <w:rsid w:val="00696EF2"/>
    <w:rsid w:val="007E0D5D"/>
    <w:rsid w:val="00927EBB"/>
    <w:rsid w:val="00CD568E"/>
    <w:rsid w:val="00D77889"/>
    <w:rsid w:val="00DD6AFA"/>
    <w:rsid w:val="00F044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6083EA-AE09-4C1E-8D3D-611B09C5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 w:right="145" w:firstLine="707"/>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240"/>
      <w:ind w:left="2" w:firstLine="707"/>
      <w:jc w:val="both"/>
    </w:pPr>
    <w:rPr>
      <w:sz w:val="24"/>
      <w:szCs w:val="24"/>
    </w:rPr>
  </w:style>
  <w:style w:type="paragraph" w:styleId="a4">
    <w:name w:val="List Paragraph"/>
    <w:basedOn w:val="a"/>
    <w:uiPriority w:val="1"/>
    <w:qFormat/>
    <w:pPr>
      <w:spacing w:before="240"/>
      <w:ind w:left="2" w:firstLine="707"/>
    </w:pPr>
  </w:style>
  <w:style w:type="paragraph" w:customStyle="1" w:styleId="TableParagraph">
    <w:name w:val="Table Paragraph"/>
    <w:basedOn w:val="a"/>
    <w:uiPriority w:val="1"/>
    <w:qFormat/>
  </w:style>
  <w:style w:type="paragraph" w:styleId="a5">
    <w:name w:val="header"/>
    <w:basedOn w:val="a"/>
    <w:link w:val="a6"/>
    <w:uiPriority w:val="99"/>
    <w:unhideWhenUsed/>
    <w:rsid w:val="00523AA7"/>
    <w:pPr>
      <w:tabs>
        <w:tab w:val="center" w:pos="4677"/>
        <w:tab w:val="right" w:pos="9355"/>
      </w:tabs>
    </w:pPr>
  </w:style>
  <w:style w:type="character" w:customStyle="1" w:styleId="a6">
    <w:name w:val="Верхний колонтитул Знак"/>
    <w:basedOn w:val="a0"/>
    <w:link w:val="a5"/>
    <w:uiPriority w:val="99"/>
    <w:rsid w:val="00523AA7"/>
    <w:rPr>
      <w:rFonts w:ascii="Times New Roman" w:eastAsia="Times New Roman" w:hAnsi="Times New Roman" w:cs="Times New Roman"/>
      <w:lang w:val="ru-RU"/>
    </w:rPr>
  </w:style>
  <w:style w:type="paragraph" w:styleId="a7">
    <w:name w:val="footer"/>
    <w:basedOn w:val="a"/>
    <w:link w:val="a8"/>
    <w:uiPriority w:val="99"/>
    <w:unhideWhenUsed/>
    <w:rsid w:val="00523AA7"/>
    <w:pPr>
      <w:tabs>
        <w:tab w:val="center" w:pos="4677"/>
        <w:tab w:val="right" w:pos="9355"/>
      </w:tabs>
    </w:pPr>
  </w:style>
  <w:style w:type="character" w:customStyle="1" w:styleId="a8">
    <w:name w:val="Нижний колонтитул Знак"/>
    <w:basedOn w:val="a0"/>
    <w:link w:val="a7"/>
    <w:uiPriority w:val="99"/>
    <w:rsid w:val="00523AA7"/>
    <w:rPr>
      <w:rFonts w:ascii="Times New Roman" w:eastAsia="Times New Roman" w:hAnsi="Times New Roman" w:cs="Times New Roman"/>
      <w:lang w:val="ru-RU"/>
    </w:rPr>
  </w:style>
  <w:style w:type="paragraph" w:styleId="a9">
    <w:name w:val="Normal (Web)"/>
    <w:basedOn w:val="a"/>
    <w:uiPriority w:val="99"/>
    <w:semiHidden/>
    <w:unhideWhenUsed/>
    <w:rsid w:val="00523AA7"/>
    <w:pPr>
      <w:widowControl/>
      <w:autoSpaceDE/>
      <w:autoSpaceDN/>
      <w:spacing w:before="100" w:beforeAutospacing="1" w:after="100" w:afterAutospacing="1"/>
    </w:pPr>
    <w:rPr>
      <w:rFonts w:eastAsiaTheme="minorEastAsi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751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file:///C:\Users\a.pilipchuk\AppData\Local\Temp\logo.pn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524297A5C6BBA4E890706B7722C4BFA" ma:contentTypeVersion="14" ma:contentTypeDescription="Создание документа." ma:contentTypeScope="" ma:versionID="43c6cd70c7833760bd8b2f50f6c61c84">
  <xsd:schema xmlns:xsd="http://www.w3.org/2001/XMLSchema" xmlns:xs="http://www.w3.org/2001/XMLSchema" xmlns:p="http://schemas.microsoft.com/office/2006/metadata/properties" xmlns:ns2="d263c2ab-879a-4788-a305-2b6850640bb4" xmlns:ns3="06a2738e-1e1e-4fc5-b290-1b6b32dce37b" targetNamespace="http://schemas.microsoft.com/office/2006/metadata/properties" ma:root="true" ma:fieldsID="a5543857f79f332deaa47fa4e7f8bfb1" ns2:_="" ns3:_="">
    <xsd:import namespace="d263c2ab-879a-4788-a305-2b6850640bb4"/>
    <xsd:import namespace="06a2738e-1e1e-4fc5-b290-1b6b32dce3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3c2ab-879a-4788-a305-2b6850640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изображений" ma:readOnly="false" ma:fieldId="{5cf76f15-5ced-4ddc-b409-7134ff3c332f}" ma:taxonomyMulti="true" ma:sspId="58a0abf2-7afb-4480-84a8-5c6fdc250e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a2738e-1e1e-4fc5-b290-1b6b32dce3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9ceead-8818-42f0-b901-ba028c7ed18f}" ma:internalName="TaxCatchAll" ma:showField="CatchAllData" ma:web="06a2738e-1e1e-4fc5-b290-1b6b32dce3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a2738e-1e1e-4fc5-b290-1b6b32dce37b" xsi:nil="true"/>
    <lcf76f155ced4ddcb4097134ff3c332f xmlns="d263c2ab-879a-4788-a305-2b6850640bb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E9A7C-4E78-4832-865C-10CD1B8B0E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3c2ab-879a-4788-a305-2b6850640bb4"/>
    <ds:schemaRef ds:uri="06a2738e-1e1e-4fc5-b290-1b6b32dce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594AB-A44E-462C-93EA-F20B0C5F7A40}">
  <ds:schemaRefs>
    <ds:schemaRef ds:uri="http://schemas.microsoft.com/office/2006/metadata/properties"/>
    <ds:schemaRef ds:uri="http://schemas.microsoft.com/office/infopath/2007/PartnerControls"/>
    <ds:schemaRef ds:uri="06a2738e-1e1e-4fc5-b290-1b6b32dce37b"/>
    <ds:schemaRef ds:uri="d263c2ab-879a-4788-a305-2b6850640bb4"/>
  </ds:schemaRefs>
</ds:datastoreItem>
</file>

<file path=customXml/itemProps3.xml><?xml version="1.0" encoding="utf-8"?>
<ds:datastoreItem xmlns:ds="http://schemas.openxmlformats.org/officeDocument/2006/customXml" ds:itemID="{7D25A52A-C0EB-4F78-85BF-27214085F2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1263</Words>
  <Characters>7203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Анастасия Пилипчук</cp:lastModifiedBy>
  <cp:revision>2</cp:revision>
  <dcterms:created xsi:type="dcterms:W3CDTF">2026-10-16T11:48:00Z</dcterms:created>
  <dcterms:modified xsi:type="dcterms:W3CDTF">2026-10-16T11:48:00Z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2025-04-04T00:00:00Z</vt:filetime>
  </property>
  <property fmtid="{D5CDD505-2E9C-101B-9397-08002B2CF9AE}" pid="3" name="Creator">
    <vt:lpwstr>Microsoft® Word 2016</vt:lpwstr>
  </property>
  <property fmtid="{D5CDD505-2E9C-101B-9397-08002B2CF9AE}" pid="4" name="LastSaved">
    <vt:filetime>2026-07-24T00:00:00Z</vt:filetime>
  </property>
  <property fmtid="{D5CDD505-2E9C-101B-9397-08002B2CF9AE}" pid="5" name="Producer">
    <vt:lpwstr>3-Heights(TM) PDF Security Shell 4.8.25.2 (http://www.pdf-tools.com)</vt:lpwstr>
  </property>
  <property fmtid="{D5CDD505-2E9C-101B-9397-08002B2CF9AE}" pid="6" name="ContentTypeId">
    <vt:lpwstr>0x0101003524297A5C6BBA4E890706B7722C4BFA</vt:lpwstr>
  </property>
</Properties>
</file>